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Одговорно жовљење у грађанском друштву</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Име, презиме и одељење ______________________________________________</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Пороци</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Порок је свака лоша навика, стечена склоност које се тешко ослободити. Најчешће се то односи на мане у понашању или слабост личности која ствара склоност различитим облицима телесне или психичке зависности. Другим речима, представља неморално или криминално понашање те посебни облик неког од таквих понашања. Примери порока су алкохол, цигарете, наркотици, порнографија, коцка итд. Сви људи који уживају пороке су у великој опасности да од истих постану зависни. Међутим нису сви типови личности подједнако склони свим пороцима. Ако два човека истовремено пробају цигарете, алкохол и коцку по први пут, један ће на промер наставити само са пушењем, други само са коцкањем, мада је велика шанса да наставе и са свим пороцима које су пробали. То тренутно задовољство које људи осете углавном не траје дуго, а на жалост често има и погубан крај.</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У табели испод су наведени неки пороци-опасности са којима човек мође да се сусретно. Оцените од 1 до 5 опасност коју по вашем мишљењу носи одређена тврдња (5 за највећу опасност, а 1 за најмању опасност).</w:t>
      </w:r>
    </w:p>
    <w:p w:rsidR="00000000" w:rsidDel="00000000" w:rsidP="00000000" w:rsidRDefault="00000000" w:rsidRPr="00000000" w14:paraId="00000008">
      <w:pPr>
        <w:ind w:firstLine="720"/>
        <w:rPr>
          <w:sz w:val="24"/>
          <w:szCs w:val="24"/>
        </w:rPr>
      </w:pPr>
      <w:r w:rsidDel="00000000" w:rsidR="00000000" w:rsidRPr="00000000">
        <w:rPr>
          <w:rtl w:val="0"/>
        </w:rPr>
      </w:r>
    </w:p>
    <w:p w:rsidR="00000000" w:rsidDel="00000000" w:rsidP="00000000" w:rsidRDefault="00000000" w:rsidRPr="00000000" w14:paraId="00000009">
      <w:pPr>
        <w:ind w:firstLine="720"/>
        <w:rPr>
          <w:sz w:val="24"/>
          <w:szCs w:val="24"/>
        </w:rPr>
      </w:pPr>
      <w:r w:rsidDel="00000000" w:rsidR="00000000" w:rsidRPr="00000000">
        <w:rPr>
          <w:rtl w:val="0"/>
        </w:rPr>
      </w:r>
    </w:p>
    <w:tbl>
      <w:tblPr>
        <w:tblStyle w:val="Table1"/>
        <w:tblW w:w="952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25"/>
        <w:gridCol w:w="735"/>
        <w:gridCol w:w="3930"/>
        <w:gridCol w:w="735"/>
        <w:tblGridChange w:id="0">
          <w:tblGrid>
            <w:gridCol w:w="4125"/>
            <w:gridCol w:w="735"/>
            <w:gridCol w:w="3930"/>
            <w:gridCol w:w="735"/>
          </w:tblGrid>
        </w:tblGridChange>
      </w:tblGrid>
      <w:tr>
        <w:trPr>
          <w:trHeight w:val="495" w:hRule="atLeast"/>
        </w:trPr>
        <w:tc>
          <w:tcPr>
            <w:gridSpan w:val="4"/>
            <w:tcBorders>
              <w:top w:color="000000" w:space="0" w:sz="7" w:val="single"/>
              <w:left w:color="000000" w:space="0" w:sz="7" w:val="single"/>
              <w:bottom w:color="000000" w:space="0" w:sz="7" w:val="single"/>
              <w:right w:color="000000" w:space="0" w:sz="7" w:val="single"/>
            </w:tcBorders>
            <w:shd w:fill="efefef" w:val="clear"/>
            <w:tcMar>
              <w:top w:w="60.0" w:type="dxa"/>
              <w:left w:w="60.0" w:type="dxa"/>
              <w:bottom w:w="60.0" w:type="dxa"/>
              <w:right w:w="60.0" w:type="dxa"/>
            </w:tcMar>
            <w:vAlign w:val="top"/>
          </w:tcPr>
          <w:p w:rsidR="00000000" w:rsidDel="00000000" w:rsidP="00000000" w:rsidRDefault="00000000" w:rsidRPr="00000000" w14:paraId="0000000A">
            <w:pPr>
              <w:spacing w:after="160" w:lineRule="auto"/>
              <w:jc w:val="both"/>
              <w:rPr>
                <w:b w:val="1"/>
                <w:sz w:val="24"/>
                <w:szCs w:val="24"/>
              </w:rPr>
            </w:pPr>
            <w:r w:rsidDel="00000000" w:rsidR="00000000" w:rsidRPr="00000000">
              <w:rPr>
                <w:b w:val="1"/>
                <w:sz w:val="24"/>
                <w:szCs w:val="24"/>
                <w:rtl w:val="0"/>
              </w:rPr>
              <w:t xml:space="preserve">Сваку тврдњу оцените од 1 до 5 по степену опасности (1-најмање опасно, 5 најопасније)</w:t>
            </w:r>
          </w:p>
        </w:tc>
      </w:tr>
      <w:tr>
        <w:trPr>
          <w:trHeight w:val="495" w:hRule="atLeast"/>
        </w:trPr>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0E">
            <w:pPr>
              <w:spacing w:after="160" w:lineRule="auto"/>
              <w:jc w:val="both"/>
              <w:rPr>
                <w:sz w:val="24"/>
                <w:szCs w:val="24"/>
              </w:rPr>
            </w:pPr>
            <w:r w:rsidDel="00000000" w:rsidR="00000000" w:rsidRPr="00000000">
              <w:rPr>
                <w:sz w:val="24"/>
                <w:szCs w:val="24"/>
                <w:rtl w:val="0"/>
              </w:rPr>
              <w:t xml:space="preserve">Пити превише</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0F">
            <w:pPr>
              <w:rPr>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0">
            <w:pPr>
              <w:spacing w:after="160" w:lineRule="auto"/>
              <w:jc w:val="both"/>
              <w:rPr>
                <w:sz w:val="24"/>
                <w:szCs w:val="24"/>
              </w:rPr>
            </w:pPr>
            <w:r w:rsidDel="00000000" w:rsidR="00000000" w:rsidRPr="00000000">
              <w:rPr>
                <w:sz w:val="24"/>
                <w:szCs w:val="24"/>
                <w:rtl w:val="0"/>
              </w:rPr>
              <w:t xml:space="preserve">Пушење</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1">
            <w:pPr>
              <w:rPr>
                <w:sz w:val="24"/>
                <w:szCs w:val="24"/>
              </w:rPr>
            </w:pPr>
            <w:r w:rsidDel="00000000" w:rsidR="00000000" w:rsidRPr="00000000">
              <w:rPr>
                <w:rtl w:val="0"/>
              </w:rPr>
            </w:r>
          </w:p>
        </w:tc>
      </w:tr>
      <w:tr>
        <w:trPr>
          <w:trHeight w:val="495" w:hRule="atLeast"/>
        </w:trPr>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2">
            <w:pPr>
              <w:spacing w:after="160" w:lineRule="auto"/>
              <w:jc w:val="both"/>
              <w:rPr>
                <w:sz w:val="24"/>
                <w:szCs w:val="24"/>
              </w:rPr>
            </w:pPr>
            <w:r w:rsidDel="00000000" w:rsidR="00000000" w:rsidRPr="00000000">
              <w:rPr>
                <w:sz w:val="24"/>
                <w:szCs w:val="24"/>
                <w:rtl w:val="0"/>
              </w:rPr>
              <w:t xml:space="preserve">Вожња под утицајем алкохола</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3">
            <w:pPr>
              <w:rPr>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4">
            <w:pPr>
              <w:spacing w:after="160" w:lineRule="auto"/>
              <w:jc w:val="both"/>
              <w:rPr>
                <w:sz w:val="24"/>
                <w:szCs w:val="24"/>
              </w:rPr>
            </w:pPr>
            <w:r w:rsidDel="00000000" w:rsidR="00000000" w:rsidRPr="00000000">
              <w:rPr>
                <w:sz w:val="24"/>
                <w:szCs w:val="24"/>
                <w:rtl w:val="0"/>
              </w:rPr>
              <w:t xml:space="preserve">Игра пиштољем и експлозиовом</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5">
            <w:pPr>
              <w:rPr>
                <w:sz w:val="24"/>
                <w:szCs w:val="24"/>
              </w:rPr>
            </w:pPr>
            <w:r w:rsidDel="00000000" w:rsidR="00000000" w:rsidRPr="00000000">
              <w:rPr>
                <w:rtl w:val="0"/>
              </w:rPr>
            </w:r>
          </w:p>
        </w:tc>
      </w:tr>
      <w:tr>
        <w:trPr>
          <w:trHeight w:val="495" w:hRule="atLeast"/>
        </w:trPr>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6">
            <w:pPr>
              <w:spacing w:after="160" w:lineRule="auto"/>
              <w:jc w:val="both"/>
              <w:rPr>
                <w:sz w:val="24"/>
                <w:szCs w:val="24"/>
              </w:rPr>
            </w:pPr>
            <w:r w:rsidDel="00000000" w:rsidR="00000000" w:rsidRPr="00000000">
              <w:rPr>
                <w:sz w:val="24"/>
                <w:szCs w:val="24"/>
                <w:rtl w:val="0"/>
              </w:rPr>
              <w:t xml:space="preserve">Пливање под утицајем алкохола</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7">
            <w:pPr>
              <w:rPr>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8">
            <w:pPr>
              <w:spacing w:after="160" w:lineRule="auto"/>
              <w:jc w:val="both"/>
              <w:rPr>
                <w:sz w:val="24"/>
                <w:szCs w:val="24"/>
              </w:rPr>
            </w:pPr>
            <w:r w:rsidDel="00000000" w:rsidR="00000000" w:rsidRPr="00000000">
              <w:rPr>
                <w:sz w:val="24"/>
                <w:szCs w:val="24"/>
                <w:rtl w:val="0"/>
              </w:rPr>
              <w:t xml:space="preserve">Туча</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9">
            <w:pPr>
              <w:rPr>
                <w:sz w:val="24"/>
                <w:szCs w:val="24"/>
              </w:rPr>
            </w:pPr>
            <w:r w:rsidDel="00000000" w:rsidR="00000000" w:rsidRPr="00000000">
              <w:rPr>
                <w:rtl w:val="0"/>
              </w:rPr>
            </w:r>
          </w:p>
        </w:tc>
      </w:tr>
      <w:tr>
        <w:trPr>
          <w:trHeight w:val="495" w:hRule="atLeast"/>
        </w:trPr>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A">
            <w:pPr>
              <w:spacing w:after="160" w:lineRule="auto"/>
              <w:jc w:val="both"/>
              <w:rPr>
                <w:sz w:val="24"/>
                <w:szCs w:val="24"/>
              </w:rPr>
            </w:pPr>
            <w:r w:rsidDel="00000000" w:rsidR="00000000" w:rsidRPr="00000000">
              <w:rPr>
                <w:sz w:val="24"/>
                <w:szCs w:val="24"/>
                <w:rtl w:val="0"/>
              </w:rPr>
              <w:t xml:space="preserve">Секс без кондома са непознатом особом</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B">
            <w:pPr>
              <w:rPr>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C">
            <w:pPr>
              <w:spacing w:after="160" w:lineRule="auto"/>
              <w:jc w:val="both"/>
              <w:rPr>
                <w:sz w:val="24"/>
                <w:szCs w:val="24"/>
              </w:rPr>
            </w:pPr>
            <w:r w:rsidDel="00000000" w:rsidR="00000000" w:rsidRPr="00000000">
              <w:rPr>
                <w:sz w:val="24"/>
                <w:szCs w:val="24"/>
                <w:rtl w:val="0"/>
              </w:rPr>
              <w:t xml:space="preserve">Вожња мотора без кациге</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D">
            <w:pPr>
              <w:rPr>
                <w:sz w:val="24"/>
                <w:szCs w:val="24"/>
              </w:rPr>
            </w:pPr>
            <w:r w:rsidDel="00000000" w:rsidR="00000000" w:rsidRPr="00000000">
              <w:rPr>
                <w:rtl w:val="0"/>
              </w:rPr>
            </w:r>
          </w:p>
        </w:tc>
      </w:tr>
      <w:tr>
        <w:trPr>
          <w:trHeight w:val="495" w:hRule="atLeast"/>
        </w:trPr>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E">
            <w:pPr>
              <w:spacing w:after="160" w:lineRule="auto"/>
              <w:jc w:val="both"/>
              <w:rPr>
                <w:sz w:val="24"/>
                <w:szCs w:val="24"/>
              </w:rPr>
            </w:pPr>
            <w:r w:rsidDel="00000000" w:rsidR="00000000" w:rsidRPr="00000000">
              <w:rPr>
                <w:sz w:val="24"/>
                <w:szCs w:val="24"/>
                <w:rtl w:val="0"/>
              </w:rPr>
              <w:t xml:space="preserve">Користити лепак</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1F">
            <w:pPr>
              <w:rPr>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20">
            <w:pPr>
              <w:spacing w:after="160" w:lineRule="auto"/>
              <w:jc w:val="both"/>
              <w:rPr>
                <w:sz w:val="24"/>
                <w:szCs w:val="24"/>
              </w:rPr>
            </w:pPr>
            <w:r w:rsidDel="00000000" w:rsidR="00000000" w:rsidRPr="00000000">
              <w:rPr>
                <w:sz w:val="24"/>
                <w:szCs w:val="24"/>
                <w:rtl w:val="0"/>
              </w:rPr>
              <w:t xml:space="preserve">Невезивање појаса у колима</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21">
            <w:pPr>
              <w:rPr>
                <w:sz w:val="24"/>
                <w:szCs w:val="24"/>
              </w:rPr>
            </w:pPr>
            <w:r w:rsidDel="00000000" w:rsidR="00000000" w:rsidRPr="00000000">
              <w:rPr>
                <w:rtl w:val="0"/>
              </w:rPr>
            </w:r>
          </w:p>
        </w:tc>
      </w:tr>
      <w:tr>
        <w:trPr>
          <w:trHeight w:val="495" w:hRule="atLeast"/>
        </w:trPr>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22">
            <w:pPr>
              <w:spacing w:after="160" w:lineRule="auto"/>
              <w:jc w:val="both"/>
              <w:rPr>
                <w:sz w:val="24"/>
                <w:szCs w:val="24"/>
              </w:rPr>
            </w:pPr>
            <w:r w:rsidDel="00000000" w:rsidR="00000000" w:rsidRPr="00000000">
              <w:rPr>
                <w:sz w:val="24"/>
                <w:szCs w:val="24"/>
                <w:rtl w:val="0"/>
              </w:rPr>
              <w:t xml:space="preserve">Дрогирање истим шприцем</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23">
            <w:pPr>
              <w:rPr>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24">
            <w:pPr>
              <w:spacing w:after="160" w:lineRule="auto"/>
              <w:jc w:val="both"/>
              <w:rPr>
                <w:sz w:val="24"/>
                <w:szCs w:val="24"/>
              </w:rPr>
            </w:pPr>
            <w:r w:rsidDel="00000000" w:rsidR="00000000" w:rsidRPr="00000000">
              <w:rPr>
                <w:sz w:val="24"/>
                <w:szCs w:val="24"/>
                <w:rtl w:val="0"/>
              </w:rPr>
              <w:t xml:space="preserve">Пливати сам</w:t>
            </w:r>
          </w:p>
        </w:tc>
        <w:tc>
          <w:tcPr>
            <w:tcBorders>
              <w:top w:color="000000" w:space="0" w:sz="7" w:val="single"/>
              <w:left w:color="000000" w:space="0" w:sz="7" w:val="single"/>
              <w:bottom w:color="000000" w:space="0" w:sz="7" w:val="single"/>
              <w:right w:color="000000" w:space="0" w:sz="7" w:val="single"/>
            </w:tcBorders>
            <w:shd w:fill="auto" w:val="clear"/>
            <w:tcMar>
              <w:top w:w="60.0" w:type="dxa"/>
              <w:left w:w="60.0" w:type="dxa"/>
              <w:bottom w:w="60.0" w:type="dxa"/>
              <w:right w:w="60.0" w:type="dxa"/>
            </w:tcMar>
            <w:vAlign w:val="top"/>
          </w:tcPr>
          <w:p w:rsidR="00000000" w:rsidDel="00000000" w:rsidP="00000000" w:rsidRDefault="00000000" w:rsidRPr="00000000" w14:paraId="00000025">
            <w:pPr>
              <w:rPr>
                <w:sz w:val="24"/>
                <w:szCs w:val="24"/>
              </w:rPr>
            </w:pPr>
            <w:r w:rsidDel="00000000" w:rsidR="00000000" w:rsidRPr="00000000">
              <w:rPr>
                <w:rtl w:val="0"/>
              </w:rPr>
            </w:r>
          </w:p>
        </w:tc>
      </w:tr>
    </w:tbl>
    <w:p w:rsidR="00000000" w:rsidDel="00000000" w:rsidP="00000000" w:rsidRDefault="00000000" w:rsidRPr="00000000" w14:paraId="00000026">
      <w:pPr>
        <w:ind w:left="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