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D1C" w:rsidRDefault="00631ED1" w:rsidP="0010778E">
      <w:pPr>
        <w:spacing w:after="0" w:line="240" w:lineRule="auto"/>
        <w:jc w:val="center"/>
        <w:rPr>
          <w:b/>
          <w:sz w:val="28"/>
          <w:szCs w:val="28"/>
        </w:rPr>
      </w:pPr>
      <w:r w:rsidRPr="00E636C2">
        <w:rPr>
          <w:b/>
          <w:sz w:val="28"/>
          <w:szCs w:val="28"/>
        </w:rPr>
        <w:t>Боје и лакови. Разређивачи и растварачи за ове супстанце</w:t>
      </w:r>
    </w:p>
    <w:p w:rsidR="00E636C2" w:rsidRDefault="00E636C2" w:rsidP="00E636C2">
      <w:pPr>
        <w:spacing w:after="0" w:line="240" w:lineRule="auto"/>
        <w:jc w:val="center"/>
        <w:rPr>
          <w:b/>
          <w:sz w:val="28"/>
          <w:szCs w:val="28"/>
        </w:rPr>
      </w:pPr>
    </w:p>
    <w:p w:rsidR="00631ED1" w:rsidRPr="00E636C2" w:rsidRDefault="0060415F" w:rsidP="0010778E">
      <w:pPr>
        <w:spacing w:after="0" w:line="240" w:lineRule="auto"/>
        <w:ind w:firstLine="720"/>
        <w:jc w:val="both"/>
        <w:rPr>
          <w:sz w:val="24"/>
          <w:szCs w:val="24"/>
        </w:rPr>
      </w:pPr>
      <w:r w:rsidRPr="007E6B42">
        <w:rPr>
          <w:b/>
          <w:sz w:val="24"/>
          <w:szCs w:val="24"/>
        </w:rPr>
        <w:t>Сунчеву светлост видимо као белу светлост.</w:t>
      </w:r>
      <w:r w:rsidRPr="00E636C2">
        <w:rPr>
          <w:sz w:val="24"/>
          <w:szCs w:val="24"/>
        </w:rPr>
        <w:t xml:space="preserve"> Ова бела светлост састоји се из зракова различитих таласних дужина. Постоје и зраци које људско око не може да види – ултраљубичасти и инфрацрвени зраци.</w:t>
      </w:r>
      <w:r w:rsidR="00E82D32" w:rsidRPr="00E636C2">
        <w:rPr>
          <w:sz w:val="24"/>
          <w:szCs w:val="24"/>
        </w:rPr>
        <w:t xml:space="preserve"> Када сунчеву светлост пустимо кроз стаклену призму, на другој страни се виде шарене траке боја од црвене до љубичасте. То је </w:t>
      </w:r>
      <w:r w:rsidR="00E82D32" w:rsidRPr="007E6B42">
        <w:rPr>
          <w:b/>
          <w:sz w:val="24"/>
          <w:szCs w:val="24"/>
        </w:rPr>
        <w:t>сунчев спектар боја</w:t>
      </w:r>
      <w:r w:rsidR="00E82D32" w:rsidRPr="00E636C2">
        <w:rPr>
          <w:sz w:val="24"/>
          <w:szCs w:val="24"/>
        </w:rPr>
        <w:t>. Те боје се могу видети у природи након кише у виду дуге.</w:t>
      </w:r>
    </w:p>
    <w:p w:rsidR="00E82D32" w:rsidRPr="00E636C2" w:rsidRDefault="00886FCB" w:rsidP="00E636C2">
      <w:pPr>
        <w:spacing w:after="0" w:line="240" w:lineRule="auto"/>
        <w:ind w:firstLine="720"/>
        <w:jc w:val="both"/>
        <w:rPr>
          <w:sz w:val="24"/>
          <w:szCs w:val="24"/>
        </w:rPr>
      </w:pPr>
      <w:r w:rsidRPr="00E636C2">
        <w:rPr>
          <w:sz w:val="24"/>
          <w:szCs w:val="24"/>
        </w:rPr>
        <w:t>Ако нека материја одбија све зраке светлости, онда видимо ту материју као белу. Супротно томе, ако нека материја упија сву светлост, онда наше око то регист</w:t>
      </w:r>
      <w:r w:rsidR="00953E7A" w:rsidRPr="00E636C2">
        <w:rPr>
          <w:sz w:val="24"/>
          <w:szCs w:val="24"/>
        </w:rPr>
        <w:t>рује као црну боју. Дакле, ако н</w:t>
      </w:r>
      <w:r w:rsidRPr="00E636C2">
        <w:rPr>
          <w:sz w:val="24"/>
          <w:szCs w:val="24"/>
        </w:rPr>
        <w:t>ешто видимо као зелено, то значи да та мат</w:t>
      </w:r>
      <w:r w:rsidR="00953E7A" w:rsidRPr="00E636C2">
        <w:rPr>
          <w:sz w:val="24"/>
          <w:szCs w:val="24"/>
        </w:rPr>
        <w:t>ерија или предмет одбија Сунчеве зраке који одговорају таласној дужини зелене боје, а све остале зраке упија.</w:t>
      </w:r>
    </w:p>
    <w:p w:rsidR="00953E7A" w:rsidRPr="00E636C2" w:rsidRDefault="00953E7A" w:rsidP="00E636C2">
      <w:pPr>
        <w:spacing w:after="0" w:line="240" w:lineRule="auto"/>
        <w:ind w:firstLine="720"/>
        <w:jc w:val="both"/>
        <w:rPr>
          <w:sz w:val="24"/>
          <w:szCs w:val="24"/>
        </w:rPr>
      </w:pPr>
      <w:r w:rsidRPr="00E636C2">
        <w:rPr>
          <w:sz w:val="24"/>
          <w:szCs w:val="24"/>
        </w:rPr>
        <w:t>Прашкаста обојена материја</w:t>
      </w:r>
      <w:r w:rsidR="006402DC" w:rsidRPr="00E636C2">
        <w:rPr>
          <w:sz w:val="24"/>
          <w:szCs w:val="24"/>
        </w:rPr>
        <w:t>,</w:t>
      </w:r>
      <w:r w:rsidRPr="00E636C2">
        <w:rPr>
          <w:sz w:val="24"/>
          <w:szCs w:val="24"/>
        </w:rPr>
        <w:t xml:space="preserve"> која такође има </w:t>
      </w:r>
      <w:r w:rsidR="00C644EB" w:rsidRPr="00E636C2">
        <w:rPr>
          <w:sz w:val="24"/>
          <w:szCs w:val="24"/>
        </w:rPr>
        <w:t>с</w:t>
      </w:r>
      <w:r w:rsidR="006402DC" w:rsidRPr="00E636C2">
        <w:rPr>
          <w:sz w:val="24"/>
          <w:szCs w:val="24"/>
        </w:rPr>
        <w:t xml:space="preserve">војство да обоји неку површину, зове се </w:t>
      </w:r>
      <w:r w:rsidR="006402DC" w:rsidRPr="007E6B42">
        <w:rPr>
          <w:b/>
          <w:sz w:val="24"/>
          <w:szCs w:val="24"/>
        </w:rPr>
        <w:t>пигмент</w:t>
      </w:r>
      <w:r w:rsidR="006402DC" w:rsidRPr="00E636C2">
        <w:rPr>
          <w:sz w:val="24"/>
          <w:szCs w:val="24"/>
        </w:rPr>
        <w:t>. Они су нерастворљиви и остају на површини неког предмета који премазујемо пигментом. Пигментне боје се налазе у природу или су хемијски производ и према томе деле се на природне или земљане боје (спрашена цигла, спрашени креч) или хемијске боје које се добијају хемијским процесима.</w:t>
      </w:r>
    </w:p>
    <w:p w:rsidR="00525922" w:rsidRPr="00E636C2" w:rsidRDefault="00525922" w:rsidP="00E636C2">
      <w:pPr>
        <w:spacing w:after="0" w:line="240" w:lineRule="auto"/>
        <w:ind w:firstLine="720"/>
        <w:jc w:val="both"/>
        <w:rPr>
          <w:sz w:val="24"/>
          <w:szCs w:val="24"/>
        </w:rPr>
      </w:pPr>
      <w:r w:rsidRPr="00E636C2">
        <w:rPr>
          <w:sz w:val="24"/>
          <w:szCs w:val="24"/>
        </w:rPr>
        <w:t>Када „кречним млеком“ премазујемо зид или воћке, ми на површину наносимо пигмент који остаје на површини пошто вода испари. Тај креч се доста лако спере са површине</w:t>
      </w:r>
      <w:r w:rsidR="00294423" w:rsidRPr="00E636C2">
        <w:rPr>
          <w:sz w:val="24"/>
          <w:szCs w:val="24"/>
        </w:rPr>
        <w:t xml:space="preserve">.  Да би пигменти остали на површини морамо да тај прашак помешамо са неким </w:t>
      </w:r>
      <w:r w:rsidR="00294423" w:rsidRPr="007E6B42">
        <w:rPr>
          <w:b/>
          <w:sz w:val="24"/>
          <w:szCs w:val="24"/>
        </w:rPr>
        <w:t>везивним средством</w:t>
      </w:r>
      <w:r w:rsidR="00294423" w:rsidRPr="00E636C2">
        <w:rPr>
          <w:sz w:val="24"/>
          <w:szCs w:val="24"/>
        </w:rPr>
        <w:t>.</w:t>
      </w:r>
      <w:r w:rsidR="00063733" w:rsidRPr="00E636C2">
        <w:rPr>
          <w:sz w:val="24"/>
          <w:szCs w:val="24"/>
        </w:rPr>
        <w:t xml:space="preserve"> Када је уље сувише густо, да би се лакше размазивало додају му се органски растварачи који се називају општим именом </w:t>
      </w:r>
      <w:r w:rsidR="00063733" w:rsidRPr="007E6B42">
        <w:rPr>
          <w:b/>
          <w:sz w:val="24"/>
          <w:szCs w:val="24"/>
        </w:rPr>
        <w:t>разређивачи</w:t>
      </w:r>
      <w:r w:rsidR="00063733" w:rsidRPr="00E636C2">
        <w:rPr>
          <w:sz w:val="24"/>
          <w:szCs w:val="24"/>
        </w:rPr>
        <w:t>.</w:t>
      </w:r>
    </w:p>
    <w:p w:rsidR="00063733" w:rsidRDefault="00405251" w:rsidP="00E636C2">
      <w:pPr>
        <w:spacing w:after="0" w:line="240" w:lineRule="auto"/>
        <w:ind w:firstLine="720"/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Премази </w:t>
      </w:r>
      <w:r w:rsidR="007A6D1A">
        <w:rPr>
          <w:sz w:val="24"/>
          <w:szCs w:val="24"/>
          <w:lang/>
        </w:rPr>
        <w:t>су</w:t>
      </w:r>
      <w:r w:rsidRPr="00405251">
        <w:rPr>
          <w:b/>
          <w:sz w:val="24"/>
          <w:szCs w:val="24"/>
          <w:lang/>
        </w:rPr>
        <w:t xml:space="preserve"> економски важни</w:t>
      </w:r>
      <w:r>
        <w:rPr>
          <w:sz w:val="24"/>
          <w:szCs w:val="24"/>
          <w:lang/>
        </w:rPr>
        <w:t xml:space="preserve">. </w:t>
      </w:r>
      <w:r w:rsidR="00063733" w:rsidRPr="00E636C2">
        <w:rPr>
          <w:sz w:val="24"/>
          <w:szCs w:val="24"/>
        </w:rPr>
        <w:t>Када неку гвоздену површину премажемо, ми спречавамо ваздух да дође у контакт са тим предметом и тиме спречавамо рђање и пропадање тог предмета.</w:t>
      </w:r>
      <w:r w:rsidR="004C0BB7" w:rsidRPr="00E636C2">
        <w:rPr>
          <w:sz w:val="24"/>
          <w:szCs w:val="24"/>
        </w:rPr>
        <w:t xml:space="preserve"> Исто тако, када премазујемо дрво спречавамо воду да накваси дрво и да се на том месту равију микроорганизми који биб довели до труљења дрвета. Осим тога премазивање површина има и </w:t>
      </w:r>
      <w:r w:rsidR="004C0BB7" w:rsidRPr="007E6B42">
        <w:rPr>
          <w:b/>
          <w:sz w:val="24"/>
          <w:szCs w:val="24"/>
        </w:rPr>
        <w:t>естетски значај</w:t>
      </w:r>
      <w:r w:rsidR="004C0BB7" w:rsidRPr="00E636C2">
        <w:rPr>
          <w:sz w:val="24"/>
          <w:szCs w:val="24"/>
        </w:rPr>
        <w:t>, односно да улепшамо средину у којој живимо.</w:t>
      </w:r>
    </w:p>
    <w:p w:rsidR="0010778E" w:rsidRPr="0010778E" w:rsidRDefault="0010778E" w:rsidP="00E636C2">
      <w:pPr>
        <w:spacing w:after="0" w:line="240" w:lineRule="auto"/>
        <w:ind w:firstLine="720"/>
        <w:jc w:val="both"/>
        <w:rPr>
          <w:sz w:val="24"/>
          <w:szCs w:val="24"/>
          <w:lang/>
        </w:rPr>
      </w:pPr>
    </w:p>
    <w:p w:rsidR="00EE1008" w:rsidRPr="00A1586A" w:rsidRDefault="00EE1008" w:rsidP="0010778E">
      <w:pPr>
        <w:spacing w:after="0" w:line="240" w:lineRule="auto"/>
        <w:ind w:firstLine="720"/>
        <w:rPr>
          <w:b/>
          <w:sz w:val="24"/>
          <w:szCs w:val="24"/>
          <w:lang/>
        </w:rPr>
      </w:pPr>
      <w:r w:rsidRPr="00A1586A">
        <w:rPr>
          <w:b/>
          <w:sz w:val="24"/>
          <w:szCs w:val="24"/>
          <w:lang/>
        </w:rPr>
        <w:t>Питања</w:t>
      </w:r>
    </w:p>
    <w:p w:rsidR="00A1586A" w:rsidRDefault="00A1586A" w:rsidP="00E636C2">
      <w:pPr>
        <w:spacing w:after="0" w:line="240" w:lineRule="auto"/>
        <w:ind w:firstLine="720"/>
        <w:jc w:val="both"/>
        <w:rPr>
          <w:sz w:val="24"/>
          <w:szCs w:val="24"/>
          <w:lang/>
        </w:rPr>
      </w:pPr>
    </w:p>
    <w:p w:rsidR="00A1586A" w:rsidRPr="00A1586A" w:rsidRDefault="00A1586A" w:rsidP="00A1586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lang/>
        </w:rPr>
      </w:pPr>
      <w:r w:rsidRPr="00A1586A">
        <w:rPr>
          <w:sz w:val="24"/>
          <w:szCs w:val="24"/>
          <w:lang/>
        </w:rPr>
        <w:t>Ултраљубичасту и инфрацрвену боју људско око може да види:</w:t>
      </w:r>
    </w:p>
    <w:p w:rsidR="00A1586A" w:rsidRDefault="00A1586A" w:rsidP="00A1586A">
      <w:pPr>
        <w:pStyle w:val="ListParagraph"/>
        <w:spacing w:after="0" w:line="240" w:lineRule="auto"/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>А) да</w:t>
      </w:r>
    </w:p>
    <w:p w:rsidR="00A1586A" w:rsidRDefault="00A1586A" w:rsidP="00A1586A">
      <w:pPr>
        <w:pStyle w:val="ListParagraph"/>
        <w:spacing w:after="0" w:line="240" w:lineRule="auto"/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>Б) не</w:t>
      </w:r>
    </w:p>
    <w:p w:rsidR="0010778E" w:rsidRDefault="0010778E" w:rsidP="00A1586A">
      <w:pPr>
        <w:pStyle w:val="ListParagraph"/>
        <w:spacing w:after="0" w:line="240" w:lineRule="auto"/>
        <w:jc w:val="both"/>
        <w:rPr>
          <w:sz w:val="24"/>
          <w:szCs w:val="24"/>
          <w:lang/>
        </w:rPr>
      </w:pPr>
    </w:p>
    <w:p w:rsidR="00A1586A" w:rsidRDefault="00A1586A" w:rsidP="00A1586A">
      <w:pPr>
        <w:spacing w:after="0" w:line="240" w:lineRule="auto"/>
        <w:ind w:firstLine="720"/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>2. Пигмнти су растворљиви:</w:t>
      </w:r>
    </w:p>
    <w:p w:rsidR="00A1586A" w:rsidRDefault="00A1586A" w:rsidP="00A1586A">
      <w:pPr>
        <w:spacing w:after="0" w:line="240" w:lineRule="auto"/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ab/>
        <w:t xml:space="preserve">А) не </w:t>
      </w:r>
    </w:p>
    <w:p w:rsidR="00A1586A" w:rsidRDefault="00A1586A" w:rsidP="00A1586A">
      <w:pPr>
        <w:spacing w:after="0" w:line="240" w:lineRule="auto"/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ab/>
        <w:t>Б) да</w:t>
      </w:r>
    </w:p>
    <w:p w:rsidR="0010778E" w:rsidRDefault="0010778E" w:rsidP="00A1586A">
      <w:pPr>
        <w:spacing w:after="0" w:line="240" w:lineRule="auto"/>
        <w:jc w:val="both"/>
        <w:rPr>
          <w:sz w:val="24"/>
          <w:szCs w:val="24"/>
          <w:lang/>
        </w:rPr>
      </w:pPr>
    </w:p>
    <w:p w:rsidR="00A1586A" w:rsidRDefault="00A1586A" w:rsidP="00A1586A">
      <w:pPr>
        <w:spacing w:after="0" w:line="240" w:lineRule="auto"/>
        <w:ind w:firstLine="720"/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>3. Органски растварачи се називају:</w:t>
      </w:r>
    </w:p>
    <w:p w:rsidR="00A1586A" w:rsidRDefault="00A1586A" w:rsidP="00A1586A">
      <w:pPr>
        <w:spacing w:after="0" w:line="240" w:lineRule="auto"/>
        <w:ind w:firstLine="720"/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>А) разређивачи</w:t>
      </w:r>
    </w:p>
    <w:p w:rsidR="00A1586A" w:rsidRDefault="00A1586A" w:rsidP="00A1586A">
      <w:pPr>
        <w:spacing w:after="0" w:line="240" w:lineRule="auto"/>
        <w:ind w:firstLine="720"/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>Б) пигменти</w:t>
      </w:r>
    </w:p>
    <w:p w:rsidR="0010778E" w:rsidRDefault="0010778E" w:rsidP="00A1586A">
      <w:pPr>
        <w:spacing w:after="0" w:line="240" w:lineRule="auto"/>
        <w:ind w:firstLine="720"/>
        <w:jc w:val="both"/>
        <w:rPr>
          <w:sz w:val="24"/>
          <w:szCs w:val="24"/>
          <w:lang/>
        </w:rPr>
      </w:pPr>
    </w:p>
    <w:p w:rsidR="00A1586A" w:rsidRDefault="00A1586A" w:rsidP="00A1586A">
      <w:pPr>
        <w:spacing w:after="0" w:line="240" w:lineRule="auto"/>
        <w:ind w:firstLine="720"/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>4. Лакирањем дрвених предмета:</w:t>
      </w:r>
    </w:p>
    <w:p w:rsidR="00A1586A" w:rsidRDefault="00A1586A" w:rsidP="00A1586A">
      <w:pPr>
        <w:spacing w:after="0" w:line="240" w:lineRule="auto"/>
        <w:ind w:firstLine="720"/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>А) скраћује се његов век трајања</w:t>
      </w:r>
    </w:p>
    <w:p w:rsidR="0010778E" w:rsidRPr="00A1586A" w:rsidRDefault="0010778E" w:rsidP="0010778E">
      <w:pPr>
        <w:spacing w:after="0" w:line="240" w:lineRule="auto"/>
        <w:ind w:firstLine="720"/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>Б) продужује се његов</w:t>
      </w:r>
      <w:r w:rsidR="00A1586A">
        <w:rPr>
          <w:sz w:val="24"/>
          <w:szCs w:val="24"/>
          <w:lang/>
        </w:rPr>
        <w:t xml:space="preserve"> век трајања</w:t>
      </w:r>
    </w:p>
    <w:sectPr w:rsidR="0010778E" w:rsidRPr="00A1586A" w:rsidSect="0010778E">
      <w:headerReference w:type="default" r:id="rId7"/>
      <w:pgSz w:w="12240" w:h="15840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25FE" w:rsidRDefault="00DD25FE" w:rsidP="007E6B42">
      <w:pPr>
        <w:spacing w:after="0" w:line="240" w:lineRule="auto"/>
      </w:pPr>
      <w:r>
        <w:separator/>
      </w:r>
    </w:p>
  </w:endnote>
  <w:endnote w:type="continuationSeparator" w:id="1">
    <w:p w:rsidR="00DD25FE" w:rsidRDefault="00DD25FE" w:rsidP="007E6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25FE" w:rsidRDefault="00DD25FE" w:rsidP="007E6B42">
      <w:pPr>
        <w:spacing w:after="0" w:line="240" w:lineRule="auto"/>
      </w:pPr>
      <w:r>
        <w:separator/>
      </w:r>
    </w:p>
  </w:footnote>
  <w:footnote w:type="continuationSeparator" w:id="1">
    <w:p w:rsidR="00DD25FE" w:rsidRDefault="00DD25FE" w:rsidP="007E6B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B42" w:rsidRDefault="007E6B42" w:rsidP="007E6B42">
    <w:pPr>
      <w:pStyle w:val="Header"/>
      <w:jc w:val="center"/>
    </w:pPr>
    <w:r>
      <w:t>Основна школа „Лела Поповић“ Миљковац - Житорађа</w:t>
    </w:r>
  </w:p>
  <w:p w:rsidR="007E6B42" w:rsidRDefault="007E6B42" w:rsidP="007E6B42">
    <w:pPr>
      <w:pStyle w:val="Header"/>
      <w:jc w:val="center"/>
    </w:pPr>
    <w:r>
      <w:t xml:space="preserve"> Основно образовање одраслих</w:t>
    </w:r>
  </w:p>
  <w:p w:rsidR="007E6B42" w:rsidRPr="003E3073" w:rsidRDefault="007E6B42" w:rsidP="007E6B42">
    <w:pPr>
      <w:pStyle w:val="Header"/>
      <w:jc w:val="center"/>
    </w:pPr>
    <w:r>
      <w:t>Трећи циклус – Примењене науке</w:t>
    </w:r>
  </w:p>
  <w:p w:rsidR="007E6B42" w:rsidRDefault="007E6B4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85CF5"/>
    <w:multiLevelType w:val="hybridMultilevel"/>
    <w:tmpl w:val="35C653DE"/>
    <w:lvl w:ilvl="0" w:tplc="D81A1E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941D5F"/>
    <w:multiLevelType w:val="hybridMultilevel"/>
    <w:tmpl w:val="F34C3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9E55BC"/>
    <w:multiLevelType w:val="hybridMultilevel"/>
    <w:tmpl w:val="81B461C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1ED1"/>
    <w:rsid w:val="00063733"/>
    <w:rsid w:val="0010778E"/>
    <w:rsid w:val="00110DB7"/>
    <w:rsid w:val="00294423"/>
    <w:rsid w:val="00405251"/>
    <w:rsid w:val="004C0BB7"/>
    <w:rsid w:val="00525922"/>
    <w:rsid w:val="005D5D1C"/>
    <w:rsid w:val="0060415F"/>
    <w:rsid w:val="00631ED1"/>
    <w:rsid w:val="006402DC"/>
    <w:rsid w:val="007A6D1A"/>
    <w:rsid w:val="007E6B42"/>
    <w:rsid w:val="00886FCB"/>
    <w:rsid w:val="00953E7A"/>
    <w:rsid w:val="00A1586A"/>
    <w:rsid w:val="00C644EB"/>
    <w:rsid w:val="00CF694A"/>
    <w:rsid w:val="00DD25FE"/>
    <w:rsid w:val="00E636C2"/>
    <w:rsid w:val="00E82D32"/>
    <w:rsid w:val="00EE1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D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E6B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6B42"/>
  </w:style>
  <w:style w:type="paragraph" w:styleId="Footer">
    <w:name w:val="footer"/>
    <w:basedOn w:val="Normal"/>
    <w:link w:val="FooterChar"/>
    <w:uiPriority w:val="99"/>
    <w:semiHidden/>
    <w:unhideWhenUsed/>
    <w:rsid w:val="007E6B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6B42"/>
  </w:style>
  <w:style w:type="paragraph" w:styleId="ListParagraph">
    <w:name w:val="List Paragraph"/>
    <w:basedOn w:val="Normal"/>
    <w:uiPriority w:val="34"/>
    <w:qFormat/>
    <w:rsid w:val="00A158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88</cp:revision>
  <dcterms:created xsi:type="dcterms:W3CDTF">2021-02-24T12:14:00Z</dcterms:created>
  <dcterms:modified xsi:type="dcterms:W3CDTF">2021-02-24T13:21:00Z</dcterms:modified>
</cp:coreProperties>
</file>