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2651F" w14:textId="51C89E6D" w:rsidR="00912C8C" w:rsidRDefault="00912C8C" w:rsidP="007A085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2C8C">
        <w:rPr>
          <w:rFonts w:ascii="Times New Roman" w:hAnsi="Times New Roman" w:cs="Times New Roman"/>
          <w:b/>
          <w:bCs/>
          <w:sz w:val="28"/>
          <w:szCs w:val="28"/>
        </w:rPr>
        <w:t>Локална средина у прошлости</w:t>
      </w:r>
    </w:p>
    <w:p w14:paraId="18728C60" w14:textId="77777777" w:rsidR="00912C8C" w:rsidRDefault="00912C8C" w:rsidP="007A085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EC3169" w14:textId="5E59F65F" w:rsidR="00912C8C" w:rsidRDefault="00912C8C" w:rsidP="007A08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Локална историја се бави историјом локалне средине у којој живите. Под локалном средином се подразумева село, град, општина, мања територија-област. Део је опште историје и повезана је са историјом читавог друштва или државе. Једна од тема локалне историје је изучавање историје свакодневног живота у одређеном насељу или области. Локална историја се посебно бави изучавањем догађаја и променама у локалној средини које су се одразиле на збивања и промене у региону или читавој држави, некада и ван ње</w:t>
      </w:r>
      <w:r w:rsidR="00766B26">
        <w:rPr>
          <w:rFonts w:ascii="Times New Roman" w:hAnsi="Times New Roman" w:cs="Times New Roman"/>
          <w:sz w:val="24"/>
          <w:szCs w:val="24"/>
        </w:rPr>
        <w:t xml:space="preserve">. Често је улога личности из неког села или града значајно допринела збивањима у друштву и држави. Познавање доприноса у развоју друштва, науке и државе људи пониклих или образованих у Вашој средини може бити подстицај за даљи напредак локалне средине. Осећај припадности локалној средини може да допринесе одговорнијем односу према локалном историјском и културно уметничком наслеђу (споменици, верски објекти, </w:t>
      </w:r>
      <w:r w:rsidR="007A085F">
        <w:rPr>
          <w:rFonts w:ascii="Times New Roman" w:hAnsi="Times New Roman" w:cs="Times New Roman"/>
          <w:sz w:val="24"/>
          <w:szCs w:val="24"/>
        </w:rPr>
        <w:t xml:space="preserve">јавне зграде…). Познавање локалне историје и обичаја може допринети развијању толеранције и добросуседских односа са припадницима других националности и верских заједница које жице у истој локалној средини. То подразумева и поштовање сопственог историјског и културног наслеђа, али и наслеђа других. Познавањем локалне историје могу да се објасне неки сукоби из прошлости, али и да се уоче примери успешне сарадње и суживота у селу/граду. Познавање локалне историје, обичаја и традиције, омогућава разумевање савременог окружења у коме се живи. </w:t>
      </w:r>
    </w:p>
    <w:p w14:paraId="5A37139D" w14:textId="7E33625F" w:rsidR="007A085F" w:rsidRDefault="007A085F" w:rsidP="007A08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85F">
        <w:rPr>
          <w:rFonts w:ascii="Times New Roman" w:hAnsi="Times New Roman" w:cs="Times New Roman"/>
          <w:b/>
          <w:bCs/>
          <w:sz w:val="24"/>
          <w:szCs w:val="24"/>
        </w:rPr>
        <w:t>Музеј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 зграда, установа у којој се скупљају, чувају и излажу предмети, сведочанства, заоставштина. Музеји могу да скупљају остатке и трагове из природе или остатке и заоставштину људске прошлости и делатности.</w:t>
      </w:r>
    </w:p>
    <w:p w14:paraId="1451E3FB" w14:textId="133C1458" w:rsidR="007A085F" w:rsidRDefault="007A085F" w:rsidP="007A08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85F">
        <w:rPr>
          <w:rFonts w:ascii="Times New Roman" w:hAnsi="Times New Roman" w:cs="Times New Roman"/>
          <w:b/>
          <w:bCs/>
          <w:sz w:val="24"/>
          <w:szCs w:val="24"/>
        </w:rPr>
        <w:t>Експонат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је предмет (уметнички, историјски, технички, остатак из природе) који се излаже на изложби или у музеју.</w:t>
      </w:r>
    </w:p>
    <w:p w14:paraId="02E525E0" w14:textId="52B0D83F" w:rsidR="007A085F" w:rsidRDefault="007A085F" w:rsidP="007A08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85F">
        <w:rPr>
          <w:rFonts w:ascii="Times New Roman" w:hAnsi="Times New Roman" w:cs="Times New Roman"/>
          <w:b/>
          <w:bCs/>
          <w:sz w:val="24"/>
          <w:szCs w:val="24"/>
        </w:rPr>
        <w:t>Библиотека</w:t>
      </w:r>
      <w:r>
        <w:rPr>
          <w:rFonts w:ascii="Times New Roman" w:hAnsi="Times New Roman" w:cs="Times New Roman"/>
          <w:sz w:val="24"/>
          <w:szCs w:val="24"/>
        </w:rPr>
        <w:t xml:space="preserve"> је зграда, установа у којој се сакупљају и чувају књиге. Библиотеке могу бити затвореног, где се књиге користе односно читају у самој згради, и отвореног типа, где се књиге изнајмљују и могу читати ван библиотеке.</w:t>
      </w:r>
    </w:p>
    <w:p w14:paraId="6564BDEE" w14:textId="68DC4B53" w:rsidR="007A085F" w:rsidRDefault="007A085F" w:rsidP="007A08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85F">
        <w:rPr>
          <w:rFonts w:ascii="Times New Roman" w:hAnsi="Times New Roman" w:cs="Times New Roman"/>
          <w:b/>
          <w:bCs/>
          <w:sz w:val="24"/>
          <w:szCs w:val="24"/>
        </w:rPr>
        <w:t xml:space="preserve">Архив </w:t>
      </w:r>
      <w:r>
        <w:rPr>
          <w:rFonts w:ascii="Times New Roman" w:hAnsi="Times New Roman" w:cs="Times New Roman"/>
          <w:sz w:val="24"/>
          <w:szCs w:val="24"/>
        </w:rPr>
        <w:t xml:space="preserve">је зграда, установа у којој се скупљају чувају и уступају на коришћење документи државних органа и различитих институција. Коришћење архивске грађе (писаних и штампаних докумената, звучних, филмских материјала) је најважнији део историјског истраживања. Без коришћења архива није могуће стећи знања о прошлости. </w:t>
      </w:r>
    </w:p>
    <w:p w14:paraId="66428C4A" w14:textId="220CDB43" w:rsidR="007A085F" w:rsidRDefault="007A085F" w:rsidP="007A08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44DCA" w14:textId="71691DEA" w:rsidR="007A085F" w:rsidRDefault="007A085F" w:rsidP="007A08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AD8A8C" w14:textId="64A91677" w:rsidR="007A085F" w:rsidRDefault="007A085F" w:rsidP="007A08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CFCBDD" w14:textId="376F73CE" w:rsidR="007A085F" w:rsidRDefault="007A085F" w:rsidP="007A085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E7F23F" wp14:editId="7670C0F8">
            <wp:extent cx="2051029" cy="2735580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684" cy="279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A531A" wp14:editId="6476ADB9">
            <wp:extent cx="2052315" cy="2737275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523" cy="277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87D8" w14:textId="2F162790" w:rsidR="007A085F" w:rsidRDefault="00345CE4" w:rsidP="007A085F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45CE4">
        <w:rPr>
          <w:rFonts w:ascii="Times New Roman" w:hAnsi="Times New Roman" w:cs="Times New Roman"/>
          <w:i/>
          <w:iCs/>
          <w:sz w:val="24"/>
          <w:szCs w:val="24"/>
        </w:rPr>
        <w:t>Ћеле кула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F6E349D" w14:textId="4B4A2936" w:rsidR="00345CE4" w:rsidRDefault="00345CE4" w:rsidP="00345CE4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A00087C" wp14:editId="2C7D1792">
            <wp:extent cx="1908313" cy="254441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13" cy="25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89683FA" wp14:editId="53ABB370">
            <wp:extent cx="3779520" cy="2519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72F96" w14:textId="58CFB52A" w:rsidR="00345CE4" w:rsidRDefault="00345CE4" w:rsidP="00345CE4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Спомен-парк Бубањ                                    Археолошко налазиште Медијана</w:t>
      </w:r>
    </w:p>
    <w:p w14:paraId="3365E952" w14:textId="791B7658" w:rsidR="00345CE4" w:rsidRDefault="00345CE4" w:rsidP="00345CE4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535ABACE" wp14:editId="28B12DE4">
            <wp:extent cx="2366226" cy="1607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986" cy="161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206D791" wp14:editId="1E5BBF3E">
            <wp:extent cx="2186940" cy="1651364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259" cy="16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9C29" w14:textId="52ECCE17" w:rsidR="00345CE4" w:rsidRDefault="00345CE4" w:rsidP="00345CE4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Нишка тврђава                                            Градска кућа у Нишу</w:t>
      </w:r>
    </w:p>
    <w:p w14:paraId="0913D842" w14:textId="7C5AAE7C" w:rsidR="00345CE4" w:rsidRDefault="00345CE4" w:rsidP="000E5509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BC2FA81" wp14:editId="34539A38">
            <wp:extent cx="3344091" cy="2508069"/>
            <wp:effectExtent l="0" t="0" r="889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91" cy="250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00CFEA8" wp14:editId="33957205">
            <wp:extent cx="1865364" cy="2487930"/>
            <wp:effectExtent l="0" t="0" r="190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9842" cy="25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D41A" w14:textId="15A52BA0" w:rsidR="00345CE4" w:rsidRDefault="00345CE4" w:rsidP="000E5509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  <w:r w:rsidRPr="00345CE4">
        <w:rPr>
          <w:rFonts w:ascii="Times New Roman" w:hAnsi="Times New Roman" w:cs="Times New Roman"/>
          <w:i/>
          <w:iCs/>
          <w:sz w:val="24"/>
          <w:szCs w:val="24"/>
        </w:rPr>
        <w:t xml:space="preserve">Џамија Ислам-аге </w:t>
      </w:r>
      <w:proofErr w:type="spellStart"/>
      <w:r w:rsidRPr="00345CE4">
        <w:rPr>
          <w:rFonts w:ascii="Times New Roman" w:hAnsi="Times New Roman" w:cs="Times New Roman"/>
          <w:i/>
          <w:iCs/>
          <w:sz w:val="24"/>
          <w:szCs w:val="24"/>
        </w:rPr>
        <w:t>Хадровића</w:t>
      </w:r>
      <w:proofErr w:type="spellEnd"/>
      <w:r w:rsidRPr="00345CE4">
        <w:rPr>
          <w:rFonts w:ascii="Times New Roman" w:hAnsi="Times New Roman" w:cs="Times New Roman"/>
          <w:i/>
          <w:iCs/>
          <w:sz w:val="24"/>
          <w:szCs w:val="24"/>
        </w:rPr>
        <w:t xml:space="preserve"> у Нишу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Х</w:t>
      </w:r>
      <w:r w:rsidRPr="00345CE4">
        <w:rPr>
          <w:rFonts w:ascii="Times New Roman" w:hAnsi="Times New Roman" w:cs="Times New Roman"/>
          <w:i/>
          <w:iCs/>
          <w:sz w:val="24"/>
          <w:szCs w:val="24"/>
        </w:rPr>
        <w:t>асан-бегова џамија</w:t>
      </w:r>
    </w:p>
    <w:p w14:paraId="19E5481E" w14:textId="2D15D436" w:rsidR="000E5509" w:rsidRDefault="000E5509" w:rsidP="000E5509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3B2BE56A" wp14:editId="79FBD781">
            <wp:extent cx="3799838" cy="2849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860" cy="285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E592" w14:textId="2A237A45" w:rsidR="000E5509" w:rsidRDefault="000E5509" w:rsidP="000E5509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E5509">
        <w:rPr>
          <w:rFonts w:ascii="Times New Roman" w:hAnsi="Times New Roman" w:cs="Times New Roman"/>
          <w:i/>
          <w:iCs/>
          <w:sz w:val="24"/>
          <w:szCs w:val="24"/>
        </w:rPr>
        <w:t>Бали-бегова џамија у Нишу</w:t>
      </w:r>
    </w:p>
    <w:p w14:paraId="2E166097" w14:textId="2B844B30" w:rsidR="000E5509" w:rsidRDefault="000E5509" w:rsidP="000E5509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D452B1C" w14:textId="4F12D3FF" w:rsidR="000E5509" w:rsidRDefault="000E5509" w:rsidP="000E5509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5C89E8D" w14:textId="11AFE1CD" w:rsidR="00477FC9" w:rsidRDefault="000E5509" w:rsidP="00477FC9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664CAE50" wp14:editId="7846A267">
            <wp:extent cx="1866166" cy="2753854"/>
            <wp:effectExtent l="0" t="0" r="127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249" cy="28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FC9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</w:t>
      </w:r>
      <w:r w:rsidR="00477F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2927C" wp14:editId="03DC1255">
            <wp:extent cx="2042160" cy="27290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72" cy="277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9916" w14:textId="1D19B4FF" w:rsidR="00477FC9" w:rsidRPr="00477FC9" w:rsidRDefault="00477FC9" w:rsidP="00477FC9">
      <w:pPr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</w:t>
      </w:r>
      <w:r w:rsidRPr="00477FC9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Константин Велики                  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                              Стеван Синђелић</w:t>
      </w:r>
    </w:p>
    <w:p w14:paraId="4F25442C" w14:textId="0AC35444" w:rsidR="000E5509" w:rsidRDefault="00477FC9" w:rsidP="00477FC9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E6F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FB310B" wp14:editId="23E83C59">
            <wp:extent cx="3120390" cy="208026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1118D2" wp14:editId="13C559C1">
            <wp:extent cx="1420024" cy="207645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163" cy="21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514A" w14:textId="41532DD1" w:rsidR="000E5509" w:rsidRPr="000E5509" w:rsidRDefault="00477FC9" w:rsidP="00477FC9">
      <w:pPr>
        <w:spacing w:line="276" w:lineRule="auto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                        </w:t>
      </w:r>
      <w:r w:rsidR="00FE6FF4">
        <w:rPr>
          <w:rFonts w:ascii="Times New Roman" w:hAnsi="Times New Roman" w:cs="Times New Roman"/>
          <w:i/>
          <w:iCs/>
          <w:noProof/>
          <w:sz w:val="24"/>
          <w:szCs w:val="24"/>
        </w:rPr>
        <w:t>Стеван Сремац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                                           Драгиша Цветковић</w:t>
      </w:r>
    </w:p>
    <w:p w14:paraId="4BE87EDF" w14:textId="6A62D3BC" w:rsidR="00477FC9" w:rsidRDefault="00477FC9" w:rsidP="00477FC9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E5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D6154F" wp14:editId="1F7B2E69">
            <wp:extent cx="3686154" cy="20872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04" cy="21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FE6F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02873D" wp14:editId="571AB1D7">
            <wp:extent cx="1757045" cy="20645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438" cy="20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C611" w14:textId="6C61D572" w:rsidR="000E5509" w:rsidRDefault="00477FC9" w:rsidP="00477FC9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</w:t>
      </w:r>
      <w:r w:rsidR="000E5509" w:rsidRPr="000E5509">
        <w:rPr>
          <w:rFonts w:ascii="Times New Roman" w:hAnsi="Times New Roman" w:cs="Times New Roman"/>
          <w:i/>
          <w:iCs/>
          <w:sz w:val="24"/>
          <w:szCs w:val="24"/>
        </w:rPr>
        <w:t xml:space="preserve">Драган Стојковић </w:t>
      </w:r>
      <w:proofErr w:type="spellStart"/>
      <w:r w:rsidR="000E5509" w:rsidRPr="000E5509">
        <w:rPr>
          <w:rFonts w:ascii="Times New Roman" w:hAnsi="Times New Roman" w:cs="Times New Roman"/>
          <w:i/>
          <w:iCs/>
          <w:sz w:val="24"/>
          <w:szCs w:val="24"/>
        </w:rPr>
        <w:t>Пикси</w:t>
      </w:r>
      <w:proofErr w:type="spellEnd"/>
      <w:r w:rsidR="00FE6FF4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</w:t>
      </w:r>
      <w:r w:rsidR="00AC33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E6FF4">
        <w:rPr>
          <w:rFonts w:ascii="Times New Roman" w:hAnsi="Times New Roman" w:cs="Times New Roman"/>
          <w:i/>
          <w:iCs/>
          <w:sz w:val="24"/>
          <w:szCs w:val="24"/>
        </w:rPr>
        <w:t>Иван Миљковић</w:t>
      </w:r>
    </w:p>
    <w:p w14:paraId="004663D0" w14:textId="55D8A79E" w:rsidR="00477FC9" w:rsidRDefault="00477FC9" w:rsidP="00477FC9">
      <w:pPr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54A0682D" wp14:editId="2D9C5511">
            <wp:extent cx="1965686" cy="2736236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58" cy="275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85B5857" wp14:editId="1C18CF51">
            <wp:extent cx="2613660" cy="27460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39" cy="278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653D" w14:textId="708414F9" w:rsidR="00477FC9" w:rsidRPr="000E5509" w:rsidRDefault="00477FC9" w:rsidP="00FE6FF4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</w:t>
      </w:r>
      <w:r w:rsidRPr="00477FC9">
        <w:rPr>
          <w:rFonts w:ascii="Times New Roman" w:hAnsi="Times New Roman" w:cs="Times New Roman"/>
          <w:i/>
          <w:iCs/>
          <w:sz w:val="24"/>
          <w:szCs w:val="24"/>
        </w:rPr>
        <w:t>Биљана − Биља Крстић</w:t>
      </w:r>
      <w:r w:rsidRPr="00477FC9">
        <w:t xml:space="preserve"> </w:t>
      </w:r>
      <w:r>
        <w:t xml:space="preserve">                                                 </w:t>
      </w:r>
      <w:r w:rsidRPr="00477FC9">
        <w:rPr>
          <w:rFonts w:ascii="Times New Roman" w:hAnsi="Times New Roman" w:cs="Times New Roman"/>
          <w:i/>
          <w:iCs/>
          <w:sz w:val="24"/>
          <w:szCs w:val="24"/>
        </w:rPr>
        <w:t>Десимир Станојевић</w:t>
      </w:r>
    </w:p>
    <w:p w14:paraId="369F5CA0" w14:textId="77777777" w:rsidR="000E5509" w:rsidRPr="00345CE4" w:rsidRDefault="000E5509" w:rsidP="00345CE4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B53DFA9" w14:textId="77777777" w:rsidR="007A085F" w:rsidRPr="007A085F" w:rsidRDefault="007A08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A085F" w:rsidRPr="007A08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8A9"/>
    <w:rsid w:val="000E5509"/>
    <w:rsid w:val="00345CE4"/>
    <w:rsid w:val="00477FC9"/>
    <w:rsid w:val="00766B26"/>
    <w:rsid w:val="007A085F"/>
    <w:rsid w:val="00912C8C"/>
    <w:rsid w:val="00AC3363"/>
    <w:rsid w:val="00B128A9"/>
    <w:rsid w:val="00FE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0FF25"/>
  <w15:chartTrackingRefBased/>
  <w15:docId w15:val="{43ED746D-9355-4D4F-9F92-23F82DAA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McLure</dc:creator>
  <cp:keywords/>
  <dc:description/>
  <cp:lastModifiedBy>Troy McLure</cp:lastModifiedBy>
  <cp:revision>5</cp:revision>
  <dcterms:created xsi:type="dcterms:W3CDTF">2021-03-28T09:03:00Z</dcterms:created>
  <dcterms:modified xsi:type="dcterms:W3CDTF">2021-03-28T10:27:00Z</dcterms:modified>
</cp:coreProperties>
</file>